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5E77" w14:textId="77777777" w:rsidR="00685B08" w:rsidRPr="00B060B7" w:rsidRDefault="00685B08" w:rsidP="00E51BC9">
      <w:pPr>
        <w:pStyle w:val="TopVoorbeelden"/>
        <w:rPr>
          <w:rFonts w:asciiTheme="minorHAnsi" w:hAnsiTheme="minorHAnsi" w:cstheme="minorHAnsi"/>
          <w:b/>
          <w:sz w:val="22"/>
        </w:rPr>
      </w:pPr>
      <w:r w:rsidRPr="00B060B7">
        <w:rPr>
          <w:rFonts w:asciiTheme="minorHAnsi" w:hAnsiTheme="minorHAnsi" w:cstheme="minorHAnsi"/>
          <w:b/>
          <w:sz w:val="22"/>
        </w:rPr>
        <w:t>Algemene voorwaarden</w:t>
      </w:r>
    </w:p>
    <w:p w14:paraId="313BC376" w14:textId="77777777" w:rsidR="00685B08" w:rsidRPr="00B060B7" w:rsidRDefault="00685B08" w:rsidP="00E51BC9">
      <w:pPr>
        <w:pStyle w:val="TopVoorbeelden"/>
        <w:rPr>
          <w:rFonts w:asciiTheme="minorHAnsi" w:hAnsiTheme="minorHAnsi" w:cstheme="minorHAnsi"/>
          <w:sz w:val="22"/>
        </w:rPr>
      </w:pPr>
    </w:p>
    <w:p w14:paraId="5CC6639A" w14:textId="77777777" w:rsidR="00685B08" w:rsidRPr="00B060B7" w:rsidRDefault="00685B08" w:rsidP="00E51BC9">
      <w:pPr>
        <w:pStyle w:val="TopVoorbeelden"/>
        <w:rPr>
          <w:rFonts w:asciiTheme="minorHAnsi" w:hAnsiTheme="minorHAnsi" w:cstheme="minorHAnsi"/>
          <w:b/>
          <w:sz w:val="22"/>
        </w:rPr>
      </w:pPr>
      <w:r w:rsidRPr="00B060B7">
        <w:rPr>
          <w:rFonts w:asciiTheme="minorHAnsi" w:hAnsiTheme="minorHAnsi" w:cstheme="minorHAnsi"/>
          <w:b/>
          <w:sz w:val="22"/>
        </w:rPr>
        <w:t>Artikel 1 Algemene bepalingen</w:t>
      </w:r>
    </w:p>
    <w:p w14:paraId="41E7EDB3" w14:textId="4CAEEB6F" w:rsidR="00A43448" w:rsidRPr="00B060B7" w:rsidRDefault="00A07E1A" w:rsidP="00E51BC9">
      <w:pPr>
        <w:pStyle w:val="TopVoorbeelden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Pr="00B060B7">
        <w:rPr>
          <w:rFonts w:asciiTheme="minorHAnsi" w:hAnsiTheme="minorHAnsi" w:cstheme="minorHAnsi"/>
          <w:sz w:val="22"/>
        </w:rPr>
        <w:t>Es</w:t>
      </w:r>
      <w:r w:rsidR="003D3C41" w:rsidRPr="00B060B7">
        <w:rPr>
          <w:rFonts w:asciiTheme="minorHAnsi" w:hAnsiTheme="minorHAnsi" w:cstheme="minorHAnsi"/>
          <w:sz w:val="22"/>
        </w:rPr>
        <w:t>pas</w:t>
      </w:r>
      <w:proofErr w:type="spellEnd"/>
      <w:r w:rsidR="00685B08" w:rsidRPr="00B060B7">
        <w:rPr>
          <w:rFonts w:asciiTheme="minorHAnsi" w:hAnsiTheme="minorHAnsi" w:cstheme="minorHAnsi"/>
          <w:sz w:val="22"/>
        </w:rPr>
        <w:t xml:space="preserve"> houdt zich bezig met </w:t>
      </w:r>
      <w:proofErr w:type="spellStart"/>
      <w:r w:rsidR="003D3C41" w:rsidRPr="00B060B7">
        <w:rPr>
          <w:rFonts w:asciiTheme="minorHAnsi" w:hAnsiTheme="minorHAnsi" w:cstheme="minorHAnsi"/>
          <w:sz w:val="22"/>
        </w:rPr>
        <w:t>wellness</w:t>
      </w:r>
      <w:proofErr w:type="spellEnd"/>
      <w:r w:rsidR="003D3C41" w:rsidRPr="00B060B7">
        <w:rPr>
          <w:rFonts w:asciiTheme="minorHAnsi" w:hAnsiTheme="minorHAnsi" w:cstheme="minorHAnsi"/>
          <w:sz w:val="22"/>
        </w:rPr>
        <w:t xml:space="preserve"> massage en </w:t>
      </w:r>
      <w:r w:rsidR="00EC3077" w:rsidRPr="00B060B7">
        <w:rPr>
          <w:rFonts w:asciiTheme="minorHAnsi" w:hAnsiTheme="minorHAnsi" w:cstheme="minorHAnsi"/>
          <w:sz w:val="22"/>
        </w:rPr>
        <w:t>psyc</w:t>
      </w:r>
      <w:r w:rsidR="00807EBF" w:rsidRPr="00B060B7">
        <w:rPr>
          <w:rFonts w:asciiTheme="minorHAnsi" w:hAnsiTheme="minorHAnsi" w:cstheme="minorHAnsi"/>
          <w:sz w:val="22"/>
        </w:rPr>
        <w:t>h</w:t>
      </w:r>
      <w:r w:rsidR="00EC3077" w:rsidRPr="00B060B7">
        <w:rPr>
          <w:rFonts w:asciiTheme="minorHAnsi" w:hAnsiTheme="minorHAnsi" w:cstheme="minorHAnsi"/>
          <w:sz w:val="22"/>
        </w:rPr>
        <w:t xml:space="preserve">osociale </w:t>
      </w:r>
      <w:r w:rsidR="003D3C41" w:rsidRPr="00B060B7">
        <w:rPr>
          <w:rFonts w:asciiTheme="minorHAnsi" w:hAnsiTheme="minorHAnsi" w:cstheme="minorHAnsi"/>
          <w:sz w:val="22"/>
        </w:rPr>
        <w:t>coaching</w:t>
      </w:r>
      <w:r w:rsidR="00685B08" w:rsidRPr="00B060B7">
        <w:rPr>
          <w:rFonts w:asciiTheme="minorHAnsi" w:hAnsiTheme="minorHAnsi" w:cstheme="minorHAnsi"/>
          <w:sz w:val="22"/>
        </w:rPr>
        <w:t>.</w:t>
      </w:r>
    </w:p>
    <w:p w14:paraId="7996D54C" w14:textId="77777777" w:rsidR="00A43448" w:rsidRPr="00B060B7" w:rsidRDefault="00685B08" w:rsidP="00E51BC9">
      <w:pPr>
        <w:pStyle w:val="TopVoorbeelden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Deze algemene voorwaarden zijn van toepassing op alle gedragingen van </w:t>
      </w:r>
      <w:r w:rsidR="003D3C41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3D3C41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>, waaronder in ieder geval doch niet uitsluitend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 xml:space="preserve">aanbiedingen van </w:t>
      </w:r>
      <w:r w:rsidR="003D3C41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3D3C41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en overeenkomsten tussen </w:t>
      </w:r>
      <w:r w:rsidR="003D3C41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3D3C41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en haar opdrachtgever, hierna te noemen: “Opdrachtgever”.</w:t>
      </w:r>
    </w:p>
    <w:p w14:paraId="2A81CCAE" w14:textId="77777777" w:rsidR="00A43448" w:rsidRPr="00B060B7" w:rsidRDefault="00685B08" w:rsidP="00E51BC9">
      <w:pPr>
        <w:pStyle w:val="TopVoorbeelden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Afwijkingen van de algemene voorwaarden zijn slechts geldig indien deze schriftelijk en uitdrukkelijk tussen </w:t>
      </w:r>
      <w:r w:rsidR="003D3C41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3D3C41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en de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 xml:space="preserve">Opdrachtgever zijn overeengekomen. </w:t>
      </w:r>
    </w:p>
    <w:p w14:paraId="509603A8" w14:textId="77777777" w:rsidR="00A43448" w:rsidRPr="00B060B7" w:rsidRDefault="00685B08" w:rsidP="00E51BC9">
      <w:pPr>
        <w:pStyle w:val="TopVoorbeelden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De toepasselijkheid van eventuele inkoop- en andere voorwaarden van de Opdrachtgever wordt uitdrukkelijk van de hand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gewezen.</w:t>
      </w:r>
    </w:p>
    <w:p w14:paraId="261712B5" w14:textId="77777777" w:rsidR="00A43448" w:rsidRPr="00B060B7" w:rsidRDefault="00685B08" w:rsidP="00E51BC9">
      <w:pPr>
        <w:pStyle w:val="TopVoorbeelden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Indien en zodra is komen vast te staan dat één of meer bepalingen in deze algemene voorwaarden ongeldig, nietig of rechtsgeldig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 xml:space="preserve">vernietigd zijn, zullen de overige bepalingen van deze voorwaarden volledig van kracht blijven en zullen </w:t>
      </w:r>
      <w:r w:rsidR="003D3C41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3D3C41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en de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Opdrachtgever de ongeldige, nietige c.q. vernietigde bepalingen vervangen door bepalingen die wat betreft doel en strekking zo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veel mogelijk overeenstemmen met de ongeldige, nietige c.q. vernietigde bepalingen.</w:t>
      </w:r>
    </w:p>
    <w:p w14:paraId="5E3578F4" w14:textId="77777777" w:rsidR="00A43448" w:rsidRPr="00B060B7" w:rsidRDefault="00685B08" w:rsidP="00E51BC9">
      <w:pPr>
        <w:pStyle w:val="TopVoorbeelden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Het nalaten door </w:t>
      </w:r>
      <w:r w:rsidR="003D3C41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3D3C41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op enig moment nakoming van één of meer bepalingen uit de overeenkomst, daaronder begrepen de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 xml:space="preserve">bepalingen in deze algemene voorwaarden, te verlangen, tast in generlei opzicht de rechten van </w:t>
      </w:r>
      <w:r w:rsidR="003D3C41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3D3C41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aan om op een later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tijdstip alsnog nakoming door Opdrachtgever te eisen.</w:t>
      </w:r>
    </w:p>
    <w:p w14:paraId="446E0241" w14:textId="77777777" w:rsidR="00685B08" w:rsidRPr="00B060B7" w:rsidRDefault="00685B08" w:rsidP="00E51BC9">
      <w:pPr>
        <w:pStyle w:val="TopVoorbeelden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De algemene voorwaarden zijn niet van toepassing indien en voor zover daarvan in de overeenkomst tussen </w:t>
      </w:r>
      <w:r w:rsidR="003D3C41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3D3C41" w:rsidRPr="00B060B7">
        <w:rPr>
          <w:rFonts w:asciiTheme="minorHAnsi" w:hAnsiTheme="minorHAnsi" w:cstheme="minorHAnsi"/>
          <w:sz w:val="22"/>
        </w:rPr>
        <w:t>Espas</w:t>
      </w:r>
      <w:proofErr w:type="spellEnd"/>
      <w:r w:rsidR="003D3C41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en de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Opdrachtgever wordt afgeweken.</w:t>
      </w:r>
    </w:p>
    <w:p w14:paraId="4B595ABE" w14:textId="77777777" w:rsidR="00A43448" w:rsidRPr="00B060B7" w:rsidRDefault="00A43448" w:rsidP="00E51BC9">
      <w:pPr>
        <w:pStyle w:val="TopVoorbeelden"/>
        <w:rPr>
          <w:rFonts w:asciiTheme="minorHAnsi" w:hAnsiTheme="minorHAnsi" w:cstheme="minorHAnsi"/>
          <w:sz w:val="22"/>
        </w:rPr>
      </w:pPr>
    </w:p>
    <w:p w14:paraId="3DFB10C7" w14:textId="77777777" w:rsidR="00685B08" w:rsidRPr="00B060B7" w:rsidRDefault="00685B08" w:rsidP="00E51BC9">
      <w:pPr>
        <w:pStyle w:val="TopVoorbeelden"/>
        <w:rPr>
          <w:rFonts w:asciiTheme="minorHAnsi" w:hAnsiTheme="minorHAnsi" w:cstheme="minorHAnsi"/>
          <w:b/>
          <w:sz w:val="22"/>
        </w:rPr>
      </w:pPr>
      <w:r w:rsidRPr="00B060B7">
        <w:rPr>
          <w:rFonts w:asciiTheme="minorHAnsi" w:hAnsiTheme="minorHAnsi" w:cstheme="minorHAnsi"/>
          <w:b/>
          <w:sz w:val="22"/>
        </w:rPr>
        <w:t>Artikel 2 Aanbiedingen, totstandkoming en wijziging overeenkomst</w:t>
      </w:r>
    </w:p>
    <w:p w14:paraId="63BF6F64" w14:textId="77777777" w:rsidR="00A43448" w:rsidRPr="00B060B7" w:rsidRDefault="00685B08" w:rsidP="00E51BC9">
      <w:pPr>
        <w:pStyle w:val="TopVoorbeelden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Alle aanbiedingen door </w:t>
      </w:r>
      <w:r w:rsidR="003D3C41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3D3C41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aan de Opdrachtgever uitgebracht zijn vrijblijvend, tenzij in het aanbod uitdrukkelijk anders is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aangegeven.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</w:p>
    <w:p w14:paraId="42214C02" w14:textId="77777777" w:rsidR="00A43448" w:rsidRPr="00B060B7" w:rsidRDefault="00685B08" w:rsidP="00E51BC9">
      <w:pPr>
        <w:pStyle w:val="TopVoorbeelden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Een overeenkomst komt slechts tot stand door schriftelijke overeenstemming tussen </w:t>
      </w:r>
      <w:r w:rsidR="009F5663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9F5663" w:rsidRPr="00B060B7">
        <w:rPr>
          <w:rFonts w:asciiTheme="minorHAnsi" w:hAnsiTheme="minorHAnsi" w:cstheme="minorHAnsi"/>
          <w:sz w:val="22"/>
        </w:rPr>
        <w:t>Espas</w:t>
      </w:r>
      <w:proofErr w:type="spellEnd"/>
      <w:r w:rsidR="006B599B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en haar opdrachtgever</w:t>
      </w:r>
      <w:r w:rsidR="00A43448" w:rsidRPr="00B060B7">
        <w:rPr>
          <w:rFonts w:asciiTheme="minorHAnsi" w:hAnsiTheme="minorHAnsi" w:cstheme="minorHAnsi"/>
          <w:sz w:val="22"/>
        </w:rPr>
        <w:t>.</w:t>
      </w:r>
    </w:p>
    <w:p w14:paraId="126DCC29" w14:textId="77777777" w:rsidR="00A43448" w:rsidRPr="00B060B7" w:rsidRDefault="00A43448" w:rsidP="00E51BC9">
      <w:pPr>
        <w:pStyle w:val="TopVoorbeelden"/>
        <w:rPr>
          <w:rFonts w:asciiTheme="minorHAnsi" w:hAnsiTheme="minorHAnsi" w:cstheme="minorHAnsi"/>
          <w:sz w:val="22"/>
        </w:rPr>
      </w:pPr>
    </w:p>
    <w:p w14:paraId="193DF5CC" w14:textId="77777777" w:rsidR="00685B08" w:rsidRPr="00B060B7" w:rsidRDefault="00685B08" w:rsidP="00E51BC9">
      <w:pPr>
        <w:pStyle w:val="TopVoorbeelden"/>
        <w:rPr>
          <w:rFonts w:asciiTheme="minorHAnsi" w:hAnsiTheme="minorHAnsi" w:cstheme="minorHAnsi"/>
          <w:b/>
          <w:sz w:val="22"/>
        </w:rPr>
      </w:pPr>
      <w:r w:rsidRPr="00B060B7">
        <w:rPr>
          <w:rFonts w:asciiTheme="minorHAnsi" w:hAnsiTheme="minorHAnsi" w:cstheme="minorHAnsi"/>
          <w:b/>
          <w:sz w:val="22"/>
        </w:rPr>
        <w:t>Artikel 3 Prijzen en betaling</w:t>
      </w:r>
    </w:p>
    <w:p w14:paraId="790B4FB9" w14:textId="77777777" w:rsidR="00A43448" w:rsidRPr="00B060B7" w:rsidRDefault="00685B08" w:rsidP="00E51BC9">
      <w:pPr>
        <w:pStyle w:val="TopVoorbeelden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Alle door </w:t>
      </w:r>
      <w:r w:rsidR="009F5663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9F5663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opgegeven prijzen zijn exclusief BTW en andere heffingen welke van overheidswege worden opgelegd, tenzij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uitdrukkelijk anders wordt vermeld. Betalingen dienen inclusief BTW en/of andere heffingen te geschieden.</w:t>
      </w:r>
    </w:p>
    <w:p w14:paraId="41FE6A63" w14:textId="77777777" w:rsidR="00A43448" w:rsidRPr="00B060B7" w:rsidRDefault="00685B08" w:rsidP="00E51BC9">
      <w:pPr>
        <w:pStyle w:val="TopVoorbeelden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De prijzen gelden slechts voor de in de overeenkomst met name genoemde goederen, diensten en werken. Alle in aanvulling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 xml:space="preserve">daarop door </w:t>
      </w:r>
      <w:r w:rsidR="009F5663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9F5663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geleverde goederen, verrichte werken en/of verleende diensten zullen afzonderlijk in rekening worden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gebracht tegen prijzen zoals die op de dag van levering c.q. dienstverlening gelden.</w:t>
      </w:r>
    </w:p>
    <w:p w14:paraId="58442D4F" w14:textId="77777777" w:rsidR="00A43448" w:rsidRPr="00B060B7" w:rsidRDefault="009F5663" w:rsidP="00E51BC9">
      <w:pPr>
        <w:pStyle w:val="TopVoorbeelden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Door Praktijk </w:t>
      </w:r>
      <w:proofErr w:type="spellStart"/>
      <w:r w:rsidRPr="00B060B7">
        <w:rPr>
          <w:rFonts w:asciiTheme="minorHAnsi" w:hAnsiTheme="minorHAnsi" w:cstheme="minorHAnsi"/>
          <w:sz w:val="22"/>
        </w:rPr>
        <w:t>Espas</w:t>
      </w:r>
      <w:proofErr w:type="spellEnd"/>
      <w:r w:rsidR="00685B08" w:rsidRPr="00B060B7">
        <w:rPr>
          <w:rFonts w:asciiTheme="minorHAnsi" w:hAnsiTheme="minorHAnsi" w:cstheme="minorHAnsi"/>
          <w:sz w:val="22"/>
        </w:rPr>
        <w:t xml:space="preserve"> opgegeven prijzen zijn gebaseerd op de ten tijde van opgave geldende inkoopprijzen, belastingen en andere dergelijke factoren. Indien na het sluiten van de overeenkomst één of meer van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="00685B08" w:rsidRPr="00B060B7">
        <w:rPr>
          <w:rFonts w:asciiTheme="minorHAnsi" w:hAnsiTheme="minorHAnsi" w:cstheme="minorHAnsi"/>
          <w:sz w:val="22"/>
        </w:rPr>
        <w:t xml:space="preserve">voornoemde factoren wijzigingen ondergaan, is </w:t>
      </w:r>
      <w:r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Pr="00B060B7">
        <w:rPr>
          <w:rFonts w:asciiTheme="minorHAnsi" w:hAnsiTheme="minorHAnsi" w:cstheme="minorHAnsi"/>
          <w:sz w:val="22"/>
        </w:rPr>
        <w:t>Espas</w:t>
      </w:r>
      <w:proofErr w:type="spellEnd"/>
      <w:r w:rsidR="00685B08" w:rsidRPr="00B060B7">
        <w:rPr>
          <w:rFonts w:asciiTheme="minorHAnsi" w:hAnsiTheme="minorHAnsi" w:cstheme="minorHAnsi"/>
          <w:sz w:val="22"/>
        </w:rPr>
        <w:t xml:space="preserve"> gerechtigd de overeengekomen prijs te wijzigen.</w:t>
      </w:r>
    </w:p>
    <w:p w14:paraId="45525875" w14:textId="77777777" w:rsidR="00A43448" w:rsidRPr="00B060B7" w:rsidRDefault="00A43448" w:rsidP="00E51BC9">
      <w:pPr>
        <w:pStyle w:val="TopVoorbeelden"/>
        <w:rPr>
          <w:rFonts w:asciiTheme="minorHAnsi" w:hAnsiTheme="minorHAnsi" w:cstheme="minorHAnsi"/>
          <w:sz w:val="22"/>
        </w:rPr>
      </w:pPr>
    </w:p>
    <w:p w14:paraId="591DAA54" w14:textId="01298167" w:rsidR="00685B08" w:rsidRPr="00B060B7" w:rsidRDefault="00685B08" w:rsidP="00807EBF">
      <w:pPr>
        <w:rPr>
          <w:rFonts w:cstheme="minorHAnsi"/>
          <w:b/>
        </w:rPr>
      </w:pPr>
      <w:r w:rsidRPr="00B060B7">
        <w:rPr>
          <w:rFonts w:cstheme="minorHAnsi"/>
          <w:b/>
        </w:rPr>
        <w:t>Artikel 4 Reclam</w:t>
      </w:r>
      <w:r w:rsidR="00A43448" w:rsidRPr="00B060B7">
        <w:rPr>
          <w:rFonts w:cstheme="minorHAnsi"/>
          <w:b/>
        </w:rPr>
        <w:t>atie</w:t>
      </w:r>
    </w:p>
    <w:p w14:paraId="621C3C19" w14:textId="77777777" w:rsidR="00A43448" w:rsidRPr="00B060B7" w:rsidRDefault="00685B08" w:rsidP="00E51BC9">
      <w:pPr>
        <w:pStyle w:val="TopVoorbeelden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Indien de Opdrachtgever bezwaar heeft tegen een factuur, dient zij uiterlijk 8 dagen na factuurdatum schriftelijk te reclameren, bij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 xml:space="preserve">gebreke waarvan elke aanspraak van de Opdrachtgever jegens </w:t>
      </w:r>
      <w:r w:rsidR="009F5663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9F5663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vervalt.</w:t>
      </w:r>
    </w:p>
    <w:p w14:paraId="703A64EB" w14:textId="77777777" w:rsidR="00685B08" w:rsidRPr="00B060B7" w:rsidRDefault="00685B08" w:rsidP="00E51BC9">
      <w:pPr>
        <w:pStyle w:val="TopVoorbeelden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Reclam</w:t>
      </w:r>
      <w:r w:rsidR="00A43448" w:rsidRPr="00B060B7">
        <w:rPr>
          <w:rFonts w:asciiTheme="minorHAnsi" w:hAnsiTheme="minorHAnsi" w:cstheme="minorHAnsi"/>
          <w:sz w:val="22"/>
        </w:rPr>
        <w:t>atie</w:t>
      </w:r>
      <w:r w:rsidRPr="00B060B7">
        <w:rPr>
          <w:rFonts w:asciiTheme="minorHAnsi" w:hAnsiTheme="minorHAnsi" w:cstheme="minorHAnsi"/>
          <w:sz w:val="22"/>
        </w:rPr>
        <w:t xml:space="preserve"> schort de verplichtingen van Opdrachtgever niet op.</w:t>
      </w:r>
    </w:p>
    <w:p w14:paraId="0B3E8369" w14:textId="77777777" w:rsidR="00A43448" w:rsidRPr="00B060B7" w:rsidRDefault="00A43448" w:rsidP="00E51BC9">
      <w:pPr>
        <w:pStyle w:val="TopVoorbeelden"/>
        <w:rPr>
          <w:rFonts w:asciiTheme="minorHAnsi" w:hAnsiTheme="minorHAnsi" w:cstheme="minorHAnsi"/>
          <w:sz w:val="22"/>
        </w:rPr>
      </w:pPr>
    </w:p>
    <w:p w14:paraId="78440651" w14:textId="77777777" w:rsidR="00685B08" w:rsidRPr="00B060B7" w:rsidRDefault="00685B08" w:rsidP="00E51BC9">
      <w:pPr>
        <w:pStyle w:val="TopVoorbeelden"/>
        <w:rPr>
          <w:rFonts w:asciiTheme="minorHAnsi" w:hAnsiTheme="minorHAnsi" w:cstheme="minorHAnsi"/>
          <w:b/>
          <w:sz w:val="22"/>
        </w:rPr>
      </w:pPr>
      <w:r w:rsidRPr="00B060B7">
        <w:rPr>
          <w:rFonts w:asciiTheme="minorHAnsi" w:hAnsiTheme="minorHAnsi" w:cstheme="minorHAnsi"/>
          <w:b/>
          <w:sz w:val="22"/>
        </w:rPr>
        <w:t>Artikel 5 Ontbinding en opzegging</w:t>
      </w:r>
    </w:p>
    <w:p w14:paraId="64B353F3" w14:textId="77777777" w:rsidR="00A43448" w:rsidRPr="00B060B7" w:rsidRDefault="009F5663" w:rsidP="00E51BC9">
      <w:pPr>
        <w:pStyle w:val="TopVoorbeelden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lastRenderedPageBreak/>
        <w:t xml:space="preserve">Praktijk </w:t>
      </w:r>
      <w:proofErr w:type="spellStart"/>
      <w:r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</w:t>
      </w:r>
      <w:r w:rsidR="00685B08" w:rsidRPr="00B060B7">
        <w:rPr>
          <w:rFonts w:asciiTheme="minorHAnsi" w:hAnsiTheme="minorHAnsi" w:cstheme="minorHAnsi"/>
          <w:sz w:val="22"/>
        </w:rPr>
        <w:t>kan, zonder uit hoofde daarvan tot enige schadevergoeding gehouden te zijn, schriftelijk met onmiddellijke ingang en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="00685B08" w:rsidRPr="00B060B7">
        <w:rPr>
          <w:rFonts w:asciiTheme="minorHAnsi" w:hAnsiTheme="minorHAnsi" w:cstheme="minorHAnsi"/>
          <w:sz w:val="22"/>
        </w:rPr>
        <w:t>zonder rechterlijke tussenkomst haar overeenkomst met de Opdrachtgever geheel of gedeeltelijk ontbinden indien:</w:t>
      </w:r>
    </w:p>
    <w:p w14:paraId="4EA87B4D" w14:textId="77777777" w:rsidR="00A43448" w:rsidRPr="00B060B7" w:rsidRDefault="00685B08" w:rsidP="00E51BC9">
      <w:pPr>
        <w:pStyle w:val="TopVoorbeelden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de Opdrachtgever surseance van betaling of faillissement aanvraagt of in staat van faillissement wordt verklaard dan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wel</w:t>
      </w:r>
      <w:r w:rsidR="00A4344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een akkoord buiten faillissement aanbiedt, of op enig onderdeel van haar vermogen beslag wordt gelegd;</w:t>
      </w:r>
    </w:p>
    <w:p w14:paraId="308F13A3" w14:textId="77777777" w:rsidR="00A43448" w:rsidRPr="00B060B7" w:rsidRDefault="00685B08" w:rsidP="00E51BC9">
      <w:pPr>
        <w:pStyle w:val="TopVoorbeelden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de Opdrachtgever onder bewind dan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wel onder curatele wordt gesteld;</w:t>
      </w:r>
    </w:p>
    <w:p w14:paraId="7BF125CF" w14:textId="77777777" w:rsidR="00445928" w:rsidRPr="00B060B7" w:rsidRDefault="00685B08" w:rsidP="00E51BC9">
      <w:pPr>
        <w:pStyle w:val="TopVoorbeelden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ten aanzien van de Opdrachtgever de wettelijke schuldsaneringsregeling wordt uitgesproken;</w:t>
      </w:r>
    </w:p>
    <w:p w14:paraId="6D446EFB" w14:textId="77777777" w:rsidR="00445928" w:rsidRPr="00B060B7" w:rsidRDefault="00685B08" w:rsidP="00E51BC9">
      <w:pPr>
        <w:pStyle w:val="TopVoorbeelden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de Opdrachtgever haar activiteiten staakt, ophoudt haar statutaire doel na te streven, tot liquidatie besluit, anderszins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haar rechtspersoonlijkheid verliest of haar bedrijf overdraagt of fuseert;</w:t>
      </w:r>
    </w:p>
    <w:p w14:paraId="75628BE4" w14:textId="77777777" w:rsidR="00685B08" w:rsidRPr="00B060B7" w:rsidRDefault="00685B08" w:rsidP="00E51BC9">
      <w:pPr>
        <w:pStyle w:val="TopVoorbeelden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de Opdrachtgever één of meer verplichtingen voortvloeiende uit de betreffende overeenkomst niet, niet tijdig of niet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behoorlijk nakomt.</w:t>
      </w:r>
    </w:p>
    <w:p w14:paraId="609D9BA4" w14:textId="77777777" w:rsidR="00445928" w:rsidRPr="00B060B7" w:rsidRDefault="00685B08" w:rsidP="00E51BC9">
      <w:pPr>
        <w:pStyle w:val="TopVoorbeelden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Door de ontbinding worden over en weer bestaande vorderingen onmiddellijk opeisbaar.</w:t>
      </w:r>
    </w:p>
    <w:p w14:paraId="1968DF7C" w14:textId="77777777" w:rsidR="00445928" w:rsidRPr="00B060B7" w:rsidRDefault="00685B08" w:rsidP="00E51BC9">
      <w:pPr>
        <w:pStyle w:val="TopVoorbeelden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Het bepaalde in het vorige lid laat onverlet de overige aan </w:t>
      </w:r>
      <w:r w:rsidR="009F5663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9F5663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bij tekortkoming in de nakoming van de Opdrachtgever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toekomende rechten, zoals die tot het vorderen van schadevergoeding en/of nakoming van de overeenkomst.</w:t>
      </w:r>
    </w:p>
    <w:p w14:paraId="67526A04" w14:textId="77777777" w:rsidR="00685B08" w:rsidRPr="00B060B7" w:rsidRDefault="00685B08" w:rsidP="00E51BC9">
      <w:pPr>
        <w:pStyle w:val="TopVoorbeelden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Indien de overeenkomst naar zijn aard en inhoud niet door middel van een specifieke prestatie eindigt en voor onbepaalde tijd is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aangegaan, kan deze door elk der partijen na goed overleg en onder opgaaf van redenen door schriftelijke opzegging worden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beëindigd. Indien tussen de partijen geen opzegtermijn is overeengekomen, dient bij de opzegging een redelijke termijn in acht te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 xml:space="preserve">worden genomen. </w:t>
      </w:r>
      <w:r w:rsidR="009F5663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9F5663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zal in dat geval wegens opzegging nimmer tot een schadevergoeding gehouden zijn.</w:t>
      </w:r>
    </w:p>
    <w:p w14:paraId="5FBA10B7" w14:textId="77777777" w:rsidR="00445928" w:rsidRPr="00B060B7" w:rsidRDefault="00445928" w:rsidP="00E51BC9">
      <w:pPr>
        <w:pStyle w:val="TopVoorbeelden"/>
        <w:rPr>
          <w:rFonts w:asciiTheme="minorHAnsi" w:hAnsiTheme="minorHAnsi" w:cstheme="minorHAnsi"/>
          <w:sz w:val="22"/>
        </w:rPr>
      </w:pPr>
    </w:p>
    <w:p w14:paraId="00202097" w14:textId="77777777" w:rsidR="00685B08" w:rsidRPr="00B060B7" w:rsidRDefault="00685B08" w:rsidP="00E51BC9">
      <w:pPr>
        <w:pStyle w:val="TopVoorbeelden"/>
        <w:rPr>
          <w:rFonts w:asciiTheme="minorHAnsi" w:hAnsiTheme="minorHAnsi" w:cstheme="minorHAnsi"/>
          <w:b/>
          <w:sz w:val="22"/>
        </w:rPr>
      </w:pPr>
      <w:r w:rsidRPr="00B060B7">
        <w:rPr>
          <w:rFonts w:asciiTheme="minorHAnsi" w:hAnsiTheme="minorHAnsi" w:cstheme="minorHAnsi"/>
          <w:b/>
          <w:sz w:val="22"/>
        </w:rPr>
        <w:t>Artikel 6 Overmacht</w:t>
      </w:r>
    </w:p>
    <w:p w14:paraId="6B8EE7BE" w14:textId="77777777" w:rsidR="00445928" w:rsidRPr="00B060B7" w:rsidRDefault="00685B08" w:rsidP="00E51BC9">
      <w:pPr>
        <w:pStyle w:val="TopVoorbeelden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Indien als gevolg van overmacht, waaronder wordt verstaan een omstandigheid die de nakoming van de overeenkomst verhindert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 xml:space="preserve">en niet aan </w:t>
      </w:r>
      <w:r w:rsidR="006B599B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6B599B" w:rsidRPr="00B060B7">
        <w:rPr>
          <w:rFonts w:asciiTheme="minorHAnsi" w:hAnsiTheme="minorHAnsi" w:cstheme="minorHAnsi"/>
          <w:sz w:val="22"/>
        </w:rPr>
        <w:t>Es</w:t>
      </w:r>
      <w:r w:rsidR="009F5663" w:rsidRPr="00B060B7">
        <w:rPr>
          <w:rFonts w:asciiTheme="minorHAnsi" w:hAnsiTheme="minorHAnsi" w:cstheme="minorHAnsi"/>
          <w:sz w:val="22"/>
        </w:rPr>
        <w:t>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is toe te rekenen, nakoming door </w:t>
      </w:r>
      <w:r w:rsidR="009F5663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9F5663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zonder tekortkoming niet mogelijk zal zijn, heeft zij het recht de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overeenkomst geheel of gedeeltelijk te beëindigen, dan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wel de uitvoering van de overeenkomst tijdelijk op te schorten, zonder tot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enige schadevergoeding gehouden te zijn.</w:t>
      </w:r>
    </w:p>
    <w:p w14:paraId="645D4847" w14:textId="77777777" w:rsidR="00445928" w:rsidRPr="00B060B7" w:rsidRDefault="00685B08" w:rsidP="00E51BC9">
      <w:pPr>
        <w:pStyle w:val="TopVoorbeelden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Onder overmacht wordt in ieder geval doch niet uitsluitend begrepen stakingen en ziekte van het personeel, bedrijfsstoring,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maatregelen van overheidswege en vervo</w:t>
      </w:r>
      <w:r w:rsidR="00A07E1A" w:rsidRPr="00B060B7">
        <w:rPr>
          <w:rFonts w:asciiTheme="minorHAnsi" w:hAnsiTheme="minorHAnsi" w:cstheme="minorHAnsi"/>
          <w:sz w:val="22"/>
        </w:rPr>
        <w:t>ersstoringen, een en ander</w:t>
      </w:r>
      <w:r w:rsidRPr="00B060B7">
        <w:rPr>
          <w:rFonts w:asciiTheme="minorHAnsi" w:hAnsiTheme="minorHAnsi" w:cstheme="minorHAnsi"/>
          <w:sz w:val="22"/>
        </w:rPr>
        <w:t xml:space="preserve"> indien deze voorkomen bij </w:t>
      </w:r>
      <w:r w:rsidR="00A07E1A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A07E1A" w:rsidRPr="00B060B7">
        <w:rPr>
          <w:rFonts w:asciiTheme="minorHAnsi" w:hAnsiTheme="minorHAnsi" w:cstheme="minorHAnsi"/>
          <w:sz w:val="22"/>
        </w:rPr>
        <w:t>Espas</w:t>
      </w:r>
      <w:proofErr w:type="spellEnd"/>
      <w:r w:rsidR="00A07E1A" w:rsidRPr="00B060B7">
        <w:rPr>
          <w:rFonts w:asciiTheme="minorHAnsi" w:hAnsiTheme="minorHAnsi" w:cstheme="minorHAnsi"/>
          <w:sz w:val="22"/>
        </w:rPr>
        <w:t>.</w:t>
      </w:r>
    </w:p>
    <w:p w14:paraId="69AAB55D" w14:textId="77777777" w:rsidR="00445928" w:rsidRPr="00B060B7" w:rsidRDefault="00685B08" w:rsidP="00E51BC9">
      <w:pPr>
        <w:pStyle w:val="TopVoorbeelden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Indien </w:t>
      </w:r>
      <w:r w:rsidR="00A07E1A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A07E1A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voor het intreden van overmacht al gedeeltelijk aan haar verplichtingen heeft voldaan, of door het intreden van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overmacht slechts gedeeltelijk aan haar verplichtingen zal kunnen voldoen, is zij gerechtigd het reeds geleverde c.q. het leverbare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deel afzonderlijk te factureren en is de Opdrachtgever gehouden deze factuur te voldoen als betrof het een afzonderlijke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overeenkomst.</w:t>
      </w:r>
    </w:p>
    <w:p w14:paraId="54FCAE5D" w14:textId="77777777" w:rsidR="00685B08" w:rsidRPr="00B060B7" w:rsidRDefault="00A07E1A" w:rsidP="00E51BC9">
      <w:pPr>
        <w:pStyle w:val="TopVoorbeelden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Pr="00B060B7">
        <w:rPr>
          <w:rFonts w:asciiTheme="minorHAnsi" w:hAnsiTheme="minorHAnsi" w:cstheme="minorHAnsi"/>
          <w:sz w:val="22"/>
        </w:rPr>
        <w:t>Espas</w:t>
      </w:r>
      <w:proofErr w:type="spellEnd"/>
      <w:r w:rsidR="00685B08" w:rsidRPr="00B060B7">
        <w:rPr>
          <w:rFonts w:asciiTheme="minorHAnsi" w:hAnsiTheme="minorHAnsi" w:cstheme="minorHAnsi"/>
          <w:sz w:val="22"/>
        </w:rPr>
        <w:t xml:space="preserve"> heeft ook het recht om zich op overmacht te beroepen, indien de niet toerekenbare omstandigheid die de nakoming van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="00685B08" w:rsidRPr="00B060B7">
        <w:rPr>
          <w:rFonts w:asciiTheme="minorHAnsi" w:hAnsiTheme="minorHAnsi" w:cstheme="minorHAnsi"/>
          <w:sz w:val="22"/>
        </w:rPr>
        <w:t>haar verbintenis verhindert, eerst intreedt nadat zij aan haar verplichting had moeten voldoen.</w:t>
      </w:r>
    </w:p>
    <w:p w14:paraId="7CBA101B" w14:textId="77777777" w:rsidR="00445928" w:rsidRPr="00B060B7" w:rsidRDefault="00445928" w:rsidP="00E51BC9">
      <w:pPr>
        <w:pStyle w:val="TopVoorbeelden"/>
        <w:rPr>
          <w:rFonts w:asciiTheme="minorHAnsi" w:hAnsiTheme="minorHAnsi" w:cstheme="minorHAnsi"/>
          <w:sz w:val="22"/>
        </w:rPr>
      </w:pPr>
    </w:p>
    <w:p w14:paraId="0908D259" w14:textId="77777777" w:rsidR="00685B08" w:rsidRPr="00B060B7" w:rsidRDefault="00685B08" w:rsidP="00E51BC9">
      <w:pPr>
        <w:pStyle w:val="TopVoorbeelden"/>
        <w:rPr>
          <w:rFonts w:asciiTheme="minorHAnsi" w:hAnsiTheme="minorHAnsi" w:cstheme="minorHAnsi"/>
          <w:b/>
          <w:sz w:val="22"/>
        </w:rPr>
      </w:pPr>
      <w:r w:rsidRPr="00B060B7">
        <w:rPr>
          <w:rFonts w:asciiTheme="minorHAnsi" w:hAnsiTheme="minorHAnsi" w:cstheme="minorHAnsi"/>
          <w:b/>
          <w:sz w:val="22"/>
        </w:rPr>
        <w:t>Artikel 7 Aansprakelijkheid</w:t>
      </w:r>
    </w:p>
    <w:p w14:paraId="327A6199" w14:textId="77777777" w:rsidR="00445928" w:rsidRPr="00B060B7" w:rsidRDefault="00685B08" w:rsidP="00E51BC9">
      <w:pPr>
        <w:pStyle w:val="TopVoorbeelden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Buiten de in dit artikel genoemde gevallen aanvaardt </w:t>
      </w:r>
      <w:r w:rsidR="00A07E1A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A07E1A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geen enkele aansprakelijkheid voor schade.</w:t>
      </w:r>
    </w:p>
    <w:p w14:paraId="1BFEE614" w14:textId="77777777" w:rsidR="00445928" w:rsidRPr="00B060B7" w:rsidRDefault="00685B08" w:rsidP="00E51BC9">
      <w:pPr>
        <w:pStyle w:val="TopVoorbeelden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Aansprakelijkheid van </w:t>
      </w:r>
      <w:r w:rsidR="00A07E1A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A07E1A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voor indirecte schade, waaronder begrepen gevolgschade, gederfde winst, gemiste besparingen en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schade door bedrijfsstagnatie, is te allen tijde uitgesloten.</w:t>
      </w:r>
    </w:p>
    <w:p w14:paraId="1CCD4949" w14:textId="77777777" w:rsidR="00A07E1A" w:rsidRPr="00B060B7" w:rsidRDefault="00A07E1A" w:rsidP="00E51BC9">
      <w:pPr>
        <w:pStyle w:val="TopVoorbeelden"/>
        <w:rPr>
          <w:rFonts w:asciiTheme="minorHAnsi" w:hAnsiTheme="minorHAnsi" w:cstheme="minorHAnsi"/>
          <w:sz w:val="22"/>
        </w:rPr>
      </w:pPr>
    </w:p>
    <w:p w14:paraId="0A813BF5" w14:textId="77777777" w:rsidR="00685B08" w:rsidRPr="00B060B7" w:rsidRDefault="00685B08" w:rsidP="00E51BC9">
      <w:pPr>
        <w:pStyle w:val="TopVoorbeelden"/>
        <w:rPr>
          <w:rFonts w:asciiTheme="minorHAnsi" w:hAnsiTheme="minorHAnsi" w:cstheme="minorHAnsi"/>
          <w:b/>
          <w:sz w:val="22"/>
        </w:rPr>
      </w:pPr>
      <w:r w:rsidRPr="00B060B7">
        <w:rPr>
          <w:rFonts w:asciiTheme="minorHAnsi" w:hAnsiTheme="minorHAnsi" w:cstheme="minorHAnsi"/>
          <w:b/>
          <w:sz w:val="22"/>
        </w:rPr>
        <w:t>Artikel 8 Vrijwaring</w:t>
      </w:r>
    </w:p>
    <w:p w14:paraId="1AE5CF97" w14:textId="77777777" w:rsidR="00445928" w:rsidRPr="00B060B7" w:rsidRDefault="00A07E1A" w:rsidP="00E51BC9">
      <w:pPr>
        <w:pStyle w:val="TopVoorbeelden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lastRenderedPageBreak/>
        <w:t xml:space="preserve">De Opdrachtgever vrijwaart Praktijk </w:t>
      </w:r>
      <w:proofErr w:type="spellStart"/>
      <w:r w:rsidRPr="00B060B7">
        <w:rPr>
          <w:rFonts w:asciiTheme="minorHAnsi" w:hAnsiTheme="minorHAnsi" w:cstheme="minorHAnsi"/>
          <w:sz w:val="22"/>
        </w:rPr>
        <w:t>Espas</w:t>
      </w:r>
      <w:proofErr w:type="spellEnd"/>
      <w:r w:rsidR="00685B08" w:rsidRPr="00B060B7">
        <w:rPr>
          <w:rFonts w:asciiTheme="minorHAnsi" w:hAnsiTheme="minorHAnsi" w:cstheme="minorHAnsi"/>
          <w:sz w:val="22"/>
        </w:rPr>
        <w:t xml:space="preserve"> tegen alle mogelijke aanspraken van derden die zijn ontstaan door niet-nakoming door de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="00685B08" w:rsidRPr="00B060B7">
        <w:rPr>
          <w:rFonts w:asciiTheme="minorHAnsi" w:hAnsiTheme="minorHAnsi" w:cstheme="minorHAnsi"/>
          <w:sz w:val="22"/>
        </w:rPr>
        <w:t>Opdrachtgever van de ingevolge een overeenkomst en deze algemene voorwaarden op de Opdrachtgever rustende</w:t>
      </w:r>
      <w:r w:rsidR="00445928" w:rsidRPr="00B060B7">
        <w:rPr>
          <w:rFonts w:asciiTheme="minorHAnsi" w:hAnsiTheme="minorHAnsi" w:cstheme="minorHAnsi"/>
          <w:sz w:val="22"/>
        </w:rPr>
        <w:t xml:space="preserve"> </w:t>
      </w:r>
      <w:r w:rsidR="00685B08" w:rsidRPr="00B060B7">
        <w:rPr>
          <w:rFonts w:asciiTheme="minorHAnsi" w:hAnsiTheme="minorHAnsi" w:cstheme="minorHAnsi"/>
          <w:sz w:val="22"/>
        </w:rPr>
        <w:t>verplichtingen.</w:t>
      </w:r>
    </w:p>
    <w:p w14:paraId="7D59A66C" w14:textId="77777777" w:rsidR="00445928" w:rsidRPr="00B060B7" w:rsidRDefault="00445928" w:rsidP="00E51BC9">
      <w:pPr>
        <w:pStyle w:val="TopVoorbeelden"/>
        <w:rPr>
          <w:rFonts w:asciiTheme="minorHAnsi" w:hAnsiTheme="minorHAnsi" w:cstheme="minorHAnsi"/>
          <w:sz w:val="22"/>
        </w:rPr>
      </w:pPr>
    </w:p>
    <w:p w14:paraId="735283E1" w14:textId="77777777" w:rsidR="00685B08" w:rsidRPr="00B060B7" w:rsidRDefault="00685B08" w:rsidP="00E51BC9">
      <w:pPr>
        <w:pStyle w:val="TopVoorbeelden"/>
        <w:rPr>
          <w:rFonts w:asciiTheme="minorHAnsi" w:hAnsiTheme="minorHAnsi" w:cstheme="minorHAnsi"/>
          <w:b/>
          <w:sz w:val="22"/>
        </w:rPr>
      </w:pPr>
      <w:r w:rsidRPr="00B060B7">
        <w:rPr>
          <w:rFonts w:asciiTheme="minorHAnsi" w:hAnsiTheme="minorHAnsi" w:cstheme="minorHAnsi"/>
          <w:b/>
          <w:sz w:val="22"/>
        </w:rPr>
        <w:t>Artikel 9 Geheimhouding</w:t>
      </w:r>
    </w:p>
    <w:p w14:paraId="3F9A3850" w14:textId="77777777" w:rsidR="00685B08" w:rsidRPr="00B060B7" w:rsidRDefault="00685B08" w:rsidP="00E51BC9">
      <w:pPr>
        <w:pStyle w:val="TopVoorbeelden"/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>Partijen zijn verplicht tot geheimhouding van alle informatie die zij in het kader van de overeenkomst van elkaar ontvangen, tenzij zij</w:t>
      </w:r>
      <w:r w:rsidR="006D26FE" w:rsidRPr="00B060B7">
        <w:rPr>
          <w:rFonts w:asciiTheme="minorHAnsi" w:hAnsiTheme="minorHAnsi" w:cstheme="minorHAnsi"/>
          <w:sz w:val="22"/>
        </w:rPr>
        <w:t xml:space="preserve"> </w:t>
      </w:r>
      <w:r w:rsidRPr="00B060B7">
        <w:rPr>
          <w:rFonts w:asciiTheme="minorHAnsi" w:hAnsiTheme="minorHAnsi" w:cstheme="minorHAnsi"/>
          <w:sz w:val="22"/>
        </w:rPr>
        <w:t>wettelijk verplicht zijn informatie aan derden te verschaffen.</w:t>
      </w:r>
    </w:p>
    <w:p w14:paraId="1A6F2C5B" w14:textId="77777777" w:rsidR="006D26FE" w:rsidRPr="00B060B7" w:rsidRDefault="006D26FE" w:rsidP="00E51BC9">
      <w:pPr>
        <w:pStyle w:val="TopVoorbeelden"/>
        <w:rPr>
          <w:rFonts w:asciiTheme="minorHAnsi" w:hAnsiTheme="minorHAnsi" w:cstheme="minorHAnsi"/>
          <w:sz w:val="22"/>
        </w:rPr>
      </w:pPr>
    </w:p>
    <w:p w14:paraId="360569FD" w14:textId="77777777" w:rsidR="00685B08" w:rsidRPr="00B060B7" w:rsidRDefault="00685B08" w:rsidP="00E51BC9">
      <w:pPr>
        <w:pStyle w:val="TopVoorbeelden"/>
        <w:rPr>
          <w:rFonts w:asciiTheme="minorHAnsi" w:hAnsiTheme="minorHAnsi" w:cstheme="minorHAnsi"/>
          <w:b/>
          <w:sz w:val="22"/>
        </w:rPr>
      </w:pPr>
      <w:r w:rsidRPr="00B060B7">
        <w:rPr>
          <w:rFonts w:asciiTheme="minorHAnsi" w:hAnsiTheme="minorHAnsi" w:cstheme="minorHAnsi"/>
          <w:b/>
          <w:sz w:val="22"/>
        </w:rPr>
        <w:t>Artikel 10 Geschillen en toepasselijk recht</w:t>
      </w:r>
    </w:p>
    <w:p w14:paraId="08BFDAF7" w14:textId="77777777" w:rsidR="00685B08" w:rsidRPr="00B060B7" w:rsidRDefault="00685B08" w:rsidP="00E51BC9">
      <w:pPr>
        <w:pStyle w:val="TopVoorbeelden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B060B7">
        <w:rPr>
          <w:rFonts w:asciiTheme="minorHAnsi" w:hAnsiTheme="minorHAnsi" w:cstheme="minorHAnsi"/>
          <w:sz w:val="22"/>
        </w:rPr>
        <w:t xml:space="preserve">Overeenkomsten tussen </w:t>
      </w:r>
      <w:r w:rsidR="00A07E1A" w:rsidRPr="00B060B7">
        <w:rPr>
          <w:rFonts w:asciiTheme="minorHAnsi" w:hAnsiTheme="minorHAnsi" w:cstheme="minorHAnsi"/>
          <w:sz w:val="22"/>
        </w:rPr>
        <w:t xml:space="preserve">Praktijk </w:t>
      </w:r>
      <w:proofErr w:type="spellStart"/>
      <w:r w:rsidR="00A07E1A" w:rsidRPr="00B060B7">
        <w:rPr>
          <w:rFonts w:asciiTheme="minorHAnsi" w:hAnsiTheme="minorHAnsi" w:cstheme="minorHAnsi"/>
          <w:sz w:val="22"/>
        </w:rPr>
        <w:t>Espas</w:t>
      </w:r>
      <w:proofErr w:type="spellEnd"/>
      <w:r w:rsidRPr="00B060B7">
        <w:rPr>
          <w:rFonts w:asciiTheme="minorHAnsi" w:hAnsiTheme="minorHAnsi" w:cstheme="minorHAnsi"/>
          <w:sz w:val="22"/>
        </w:rPr>
        <w:t xml:space="preserve"> en de Opdrachtgever worden beheerst door het Nederlands recht.</w:t>
      </w:r>
    </w:p>
    <w:sectPr w:rsidR="00685B08" w:rsidRPr="00B060B7" w:rsidSect="00B024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6F80" w14:textId="77777777" w:rsidR="00E15311" w:rsidRDefault="00E15311" w:rsidP="000552E5">
      <w:pPr>
        <w:spacing w:after="0" w:line="240" w:lineRule="auto"/>
      </w:pPr>
      <w:r>
        <w:separator/>
      </w:r>
    </w:p>
  </w:endnote>
  <w:endnote w:type="continuationSeparator" w:id="0">
    <w:p w14:paraId="31D3E412" w14:textId="77777777" w:rsidR="00E15311" w:rsidRDefault="00E15311" w:rsidP="0005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C5B2" w14:textId="77777777" w:rsidR="000552E5" w:rsidRDefault="00E15311">
    <w:pPr>
      <w:pStyle w:val="Voettekst"/>
    </w:pPr>
    <w:sdt>
      <w:sdtPr>
        <w:id w:val="-2118592814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B417" w14:textId="77777777" w:rsidR="00E15311" w:rsidRDefault="00E15311" w:rsidP="000552E5">
      <w:pPr>
        <w:spacing w:after="0" w:line="240" w:lineRule="auto"/>
      </w:pPr>
      <w:r>
        <w:separator/>
      </w:r>
    </w:p>
  </w:footnote>
  <w:footnote w:type="continuationSeparator" w:id="0">
    <w:p w14:paraId="341A3CEC" w14:textId="77777777" w:rsidR="00E15311" w:rsidRDefault="00E15311" w:rsidP="0005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0306" w14:textId="28CB7D6A" w:rsidR="007D1D6A" w:rsidRDefault="00807EBF" w:rsidP="00807EBF">
    <w:pPr>
      <w:pStyle w:val="Koptekst"/>
    </w:pPr>
    <w:r>
      <w:tab/>
    </w:r>
    <w:r w:rsidR="003D3C41">
      <w:rPr>
        <w:noProof/>
        <w:lang w:eastAsia="nl-NL"/>
      </w:rPr>
      <w:drawing>
        <wp:inline distT="0" distB="0" distL="0" distR="0" wp14:anchorId="059BB179" wp14:editId="40F42DAC">
          <wp:extent cx="1899397" cy="466685"/>
          <wp:effectExtent l="19050" t="0" r="5603" b="0"/>
          <wp:docPr id="1" name="Afbeelding 0" descr="Logo Esp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p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1278" cy="47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D1D"/>
    <w:multiLevelType w:val="hybridMultilevel"/>
    <w:tmpl w:val="79B8049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4580F"/>
    <w:multiLevelType w:val="hybridMultilevel"/>
    <w:tmpl w:val="224872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2B17"/>
    <w:multiLevelType w:val="hybridMultilevel"/>
    <w:tmpl w:val="7F7AE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1611"/>
    <w:multiLevelType w:val="hybridMultilevel"/>
    <w:tmpl w:val="91448A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312E"/>
    <w:multiLevelType w:val="hybridMultilevel"/>
    <w:tmpl w:val="B99C46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263BA"/>
    <w:multiLevelType w:val="hybridMultilevel"/>
    <w:tmpl w:val="22A0D2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5D2"/>
    <w:multiLevelType w:val="hybridMultilevel"/>
    <w:tmpl w:val="24427A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B732E"/>
    <w:multiLevelType w:val="hybridMultilevel"/>
    <w:tmpl w:val="DFE884F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3AF9"/>
    <w:multiLevelType w:val="hybridMultilevel"/>
    <w:tmpl w:val="50B0EC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66262"/>
    <w:multiLevelType w:val="hybridMultilevel"/>
    <w:tmpl w:val="76309CE8"/>
    <w:lvl w:ilvl="0" w:tplc="FB5E0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F0"/>
    <w:multiLevelType w:val="hybridMultilevel"/>
    <w:tmpl w:val="554817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E55BB0"/>
    <w:multiLevelType w:val="hybridMultilevel"/>
    <w:tmpl w:val="730AB3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717082"/>
    <w:multiLevelType w:val="hybridMultilevel"/>
    <w:tmpl w:val="F9C81B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9E2FBB"/>
    <w:multiLevelType w:val="hybridMultilevel"/>
    <w:tmpl w:val="B1CC61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6338"/>
    <w:multiLevelType w:val="hybridMultilevel"/>
    <w:tmpl w:val="536016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07761"/>
    <w:multiLevelType w:val="hybridMultilevel"/>
    <w:tmpl w:val="4F96B3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2C53F5"/>
    <w:multiLevelType w:val="hybridMultilevel"/>
    <w:tmpl w:val="46B88A3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E793C"/>
    <w:multiLevelType w:val="hybridMultilevel"/>
    <w:tmpl w:val="6D0242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E222A8"/>
    <w:multiLevelType w:val="hybridMultilevel"/>
    <w:tmpl w:val="590223FE"/>
    <w:lvl w:ilvl="0" w:tplc="FB5E0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42FDA"/>
    <w:multiLevelType w:val="hybridMultilevel"/>
    <w:tmpl w:val="65ACE4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596DE9"/>
    <w:multiLevelType w:val="hybridMultilevel"/>
    <w:tmpl w:val="B9AEFB3E"/>
    <w:lvl w:ilvl="0" w:tplc="FB5E0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21B69"/>
    <w:multiLevelType w:val="hybridMultilevel"/>
    <w:tmpl w:val="A106EC9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3773227">
    <w:abstractNumId w:val="6"/>
  </w:num>
  <w:num w:numId="2" w16cid:durableId="2088453923">
    <w:abstractNumId w:val="2"/>
  </w:num>
  <w:num w:numId="3" w16cid:durableId="1445032295">
    <w:abstractNumId w:val="5"/>
  </w:num>
  <w:num w:numId="4" w16cid:durableId="345644695">
    <w:abstractNumId w:val="14"/>
  </w:num>
  <w:num w:numId="5" w16cid:durableId="305209509">
    <w:abstractNumId w:val="3"/>
  </w:num>
  <w:num w:numId="6" w16cid:durableId="1987584625">
    <w:abstractNumId w:val="1"/>
  </w:num>
  <w:num w:numId="7" w16cid:durableId="2070573823">
    <w:abstractNumId w:val="9"/>
  </w:num>
  <w:num w:numId="8" w16cid:durableId="114064653">
    <w:abstractNumId w:val="18"/>
  </w:num>
  <w:num w:numId="9" w16cid:durableId="1999071122">
    <w:abstractNumId w:val="7"/>
  </w:num>
  <w:num w:numId="10" w16cid:durableId="475073028">
    <w:abstractNumId w:val="20"/>
  </w:num>
  <w:num w:numId="11" w16cid:durableId="768818167">
    <w:abstractNumId w:val="8"/>
  </w:num>
  <w:num w:numId="12" w16cid:durableId="1841193499">
    <w:abstractNumId w:val="13"/>
  </w:num>
  <w:num w:numId="13" w16cid:durableId="904725214">
    <w:abstractNumId w:val="4"/>
  </w:num>
  <w:num w:numId="14" w16cid:durableId="1476289487">
    <w:abstractNumId w:val="21"/>
  </w:num>
  <w:num w:numId="15" w16cid:durableId="1140153461">
    <w:abstractNumId w:val="0"/>
  </w:num>
  <w:num w:numId="16" w16cid:durableId="1789854605">
    <w:abstractNumId w:val="15"/>
  </w:num>
  <w:num w:numId="17" w16cid:durableId="1070269572">
    <w:abstractNumId w:val="12"/>
  </w:num>
  <w:num w:numId="18" w16cid:durableId="2104378777">
    <w:abstractNumId w:val="19"/>
  </w:num>
  <w:num w:numId="19" w16cid:durableId="89929629">
    <w:abstractNumId w:val="11"/>
  </w:num>
  <w:num w:numId="20" w16cid:durableId="1077090485">
    <w:abstractNumId w:val="16"/>
  </w:num>
  <w:num w:numId="21" w16cid:durableId="1720207281">
    <w:abstractNumId w:val="17"/>
  </w:num>
  <w:num w:numId="22" w16cid:durableId="1584871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67B"/>
    <w:rsid w:val="000232EF"/>
    <w:rsid w:val="000552E5"/>
    <w:rsid w:val="000A32D5"/>
    <w:rsid w:val="000D572F"/>
    <w:rsid w:val="000E01B1"/>
    <w:rsid w:val="000F75FC"/>
    <w:rsid w:val="001226B1"/>
    <w:rsid w:val="00153825"/>
    <w:rsid w:val="00171255"/>
    <w:rsid w:val="001F7DC4"/>
    <w:rsid w:val="00232215"/>
    <w:rsid w:val="00354EBD"/>
    <w:rsid w:val="00375C2C"/>
    <w:rsid w:val="003D3C41"/>
    <w:rsid w:val="00434472"/>
    <w:rsid w:val="00445928"/>
    <w:rsid w:val="0045177B"/>
    <w:rsid w:val="0048767B"/>
    <w:rsid w:val="004E78FA"/>
    <w:rsid w:val="005168B5"/>
    <w:rsid w:val="005341DC"/>
    <w:rsid w:val="005353B3"/>
    <w:rsid w:val="0055514A"/>
    <w:rsid w:val="005E175B"/>
    <w:rsid w:val="005F7EC3"/>
    <w:rsid w:val="0066560A"/>
    <w:rsid w:val="00685B08"/>
    <w:rsid w:val="00695EEA"/>
    <w:rsid w:val="006B599B"/>
    <w:rsid w:val="006D26FE"/>
    <w:rsid w:val="006D2C2F"/>
    <w:rsid w:val="006E08C0"/>
    <w:rsid w:val="006F0CEC"/>
    <w:rsid w:val="007229C3"/>
    <w:rsid w:val="007B12CF"/>
    <w:rsid w:val="007B4ED6"/>
    <w:rsid w:val="007D1D6A"/>
    <w:rsid w:val="00807EBF"/>
    <w:rsid w:val="00871CF0"/>
    <w:rsid w:val="00923A3E"/>
    <w:rsid w:val="00966B99"/>
    <w:rsid w:val="009814D4"/>
    <w:rsid w:val="00982EAC"/>
    <w:rsid w:val="009908EA"/>
    <w:rsid w:val="009C4951"/>
    <w:rsid w:val="009F419B"/>
    <w:rsid w:val="009F5663"/>
    <w:rsid w:val="00A07E1A"/>
    <w:rsid w:val="00A43448"/>
    <w:rsid w:val="00A94E62"/>
    <w:rsid w:val="00AA71CA"/>
    <w:rsid w:val="00B0245D"/>
    <w:rsid w:val="00B060B7"/>
    <w:rsid w:val="00B11F45"/>
    <w:rsid w:val="00B3010A"/>
    <w:rsid w:val="00D06700"/>
    <w:rsid w:val="00D6201A"/>
    <w:rsid w:val="00D65625"/>
    <w:rsid w:val="00E15311"/>
    <w:rsid w:val="00E30726"/>
    <w:rsid w:val="00E364E8"/>
    <w:rsid w:val="00E51BC9"/>
    <w:rsid w:val="00EC3077"/>
    <w:rsid w:val="00F13F24"/>
    <w:rsid w:val="00F402AF"/>
    <w:rsid w:val="00F669EC"/>
    <w:rsid w:val="00FA4B16"/>
    <w:rsid w:val="00FE28A7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294A1"/>
  <w15:docId w15:val="{5B603E00-C7C6-4772-863B-7C73BF3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7EBF"/>
  </w:style>
  <w:style w:type="paragraph" w:styleId="Kop1">
    <w:name w:val="heading 1"/>
    <w:basedOn w:val="Standaard"/>
    <w:next w:val="Standaard"/>
    <w:link w:val="Kop1Char"/>
    <w:uiPriority w:val="9"/>
    <w:qFormat/>
    <w:rsid w:val="00807EB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7EB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07EB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07EB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07EB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07EB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07EBF"/>
    <w:pPr>
      <w:keepNext/>
      <w:keepLines/>
      <w:spacing w:before="120" w:after="0"/>
      <w:outlineLvl w:val="6"/>
    </w:pPr>
    <w:rPr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07EBF"/>
    <w:pPr>
      <w:keepNext/>
      <w:keepLines/>
      <w:spacing w:before="120" w:after="0"/>
      <w:outlineLvl w:val="7"/>
    </w:pPr>
    <w:rPr>
      <w:b/>
      <w:b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07EBF"/>
    <w:pPr>
      <w:keepNext/>
      <w:keepLines/>
      <w:spacing w:before="120" w:after="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07EBF"/>
    <w:pPr>
      <w:spacing w:after="0" w:line="240" w:lineRule="auto"/>
    </w:pPr>
  </w:style>
  <w:style w:type="paragraph" w:customStyle="1" w:styleId="TopVoorbeelden">
    <w:name w:val="TopVoorbeelden"/>
    <w:basedOn w:val="Geenafstand"/>
    <w:link w:val="TopVoorbeeldenChar"/>
    <w:rsid w:val="0048767B"/>
    <w:rPr>
      <w:rFonts w:ascii="Lucida Sans" w:hAnsi="Lucida Sans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5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8767B"/>
  </w:style>
  <w:style w:type="character" w:customStyle="1" w:styleId="TopVoorbeeldenChar">
    <w:name w:val="TopVoorbeelden Char"/>
    <w:basedOn w:val="GeenafstandChar"/>
    <w:link w:val="TopVoorbeelden"/>
    <w:rsid w:val="0048767B"/>
    <w:rPr>
      <w:rFonts w:ascii="Lucida Sans" w:hAnsi="Lucida Sans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0552E5"/>
  </w:style>
  <w:style w:type="paragraph" w:styleId="Voettekst">
    <w:name w:val="footer"/>
    <w:basedOn w:val="Standaard"/>
    <w:link w:val="VoettekstChar"/>
    <w:uiPriority w:val="99"/>
    <w:unhideWhenUsed/>
    <w:rsid w:val="0005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52E5"/>
  </w:style>
  <w:style w:type="paragraph" w:styleId="Ballontekst">
    <w:name w:val="Balloon Text"/>
    <w:basedOn w:val="Standaard"/>
    <w:link w:val="BallontekstChar"/>
    <w:uiPriority w:val="99"/>
    <w:semiHidden/>
    <w:unhideWhenUsed/>
    <w:rsid w:val="003D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C4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07EB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7E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07EB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07EB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07EBF"/>
    <w:rPr>
      <w:rFonts w:asciiTheme="majorHAnsi" w:eastAsiaTheme="majorEastAsia" w:hAnsiTheme="majorHAnsi" w:cstheme="majorBidi"/>
      <w:b/>
      <w:b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07E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07EBF"/>
    <w:rPr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07EBF"/>
    <w:rPr>
      <w:b/>
      <w:bC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07EBF"/>
    <w:rPr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07EBF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07EB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807EB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07EB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07EBF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07EBF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807EBF"/>
    <w:rPr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807EB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07EB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07EB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7EBF"/>
    <w:rPr>
      <w:rFonts w:asciiTheme="majorHAnsi" w:eastAsiaTheme="majorEastAsia" w:hAnsiTheme="majorHAnsi" w:cstheme="majorBidi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807EBF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807EBF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807EBF"/>
    <w:rPr>
      <w:smallCaps/>
      <w:color w:val="auto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807EBF"/>
    <w:rPr>
      <w:b/>
      <w:bCs/>
      <w:smallCaps/>
      <w:color w:val="auto"/>
      <w:u w:val="single"/>
    </w:rPr>
  </w:style>
  <w:style w:type="character" w:styleId="Titelvanboek">
    <w:name w:val="Book Title"/>
    <w:basedOn w:val="Standaardalinea-lettertype"/>
    <w:uiPriority w:val="33"/>
    <w:qFormat/>
    <w:rsid w:val="00807EBF"/>
    <w:rPr>
      <w:b/>
      <w:bCs/>
      <w:smallCap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07E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B542-7F6E-4F07-BFFC-D09A1075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van Braak</dc:creator>
  <cp:lastModifiedBy>Astrid manting</cp:lastModifiedBy>
  <cp:revision>8</cp:revision>
  <dcterms:created xsi:type="dcterms:W3CDTF">2022-03-21T15:38:00Z</dcterms:created>
  <dcterms:modified xsi:type="dcterms:W3CDTF">2022-04-20T13:49:00Z</dcterms:modified>
</cp:coreProperties>
</file>